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DEA8" w14:textId="52155A55" w:rsidR="00890208" w:rsidRPr="00015CA7" w:rsidRDefault="00015CA7" w:rsidP="00015CA7">
      <w:pPr>
        <w:pStyle w:val="Title"/>
        <w:jc w:val="center"/>
        <w:rPr>
          <w:rFonts w:ascii="Times New Roman" w:hAnsi="Times New Roman" w:cs="Times New Roman"/>
          <w:b/>
          <w:bCs/>
          <w:u w:val="single"/>
        </w:rPr>
      </w:pPr>
      <w:r w:rsidRPr="00015CA7">
        <w:rPr>
          <w:rFonts w:ascii="Times New Roman" w:hAnsi="Times New Roman" w:cs="Times New Roman"/>
          <w:b/>
          <w:bCs/>
          <w:u w:val="single"/>
        </w:rPr>
        <w:t>OmniPersonal Pricing</w:t>
      </w:r>
    </w:p>
    <w:p w14:paraId="68DBBCB4" w14:textId="1AAE3078" w:rsidR="00890208" w:rsidRPr="000F6067" w:rsidRDefault="000F6067" w:rsidP="000F6067">
      <w:pPr>
        <w:jc w:val="center"/>
        <w:rPr>
          <w:rFonts w:ascii="Times New Roman" w:hAnsi="Times New Roman" w:cs="Times New Roman"/>
          <w:b/>
          <w:bCs/>
          <w:color w:val="FF0000"/>
          <w:sz w:val="32"/>
          <w:szCs w:val="32"/>
        </w:rPr>
      </w:pPr>
      <w:r w:rsidRPr="000F6067">
        <w:rPr>
          <w:rFonts w:ascii="Times New Roman" w:hAnsi="Times New Roman" w:cs="Times New Roman"/>
          <w:b/>
          <w:bCs/>
          <w:color w:val="FF0000"/>
          <w:sz w:val="32"/>
          <w:szCs w:val="32"/>
        </w:rPr>
        <w:t>Passthrough, Court, and Local Fees</w:t>
      </w:r>
    </w:p>
    <w:p w14:paraId="4BF3F640" w14:textId="2F732EE8" w:rsidR="00F21E0C" w:rsidRPr="00015CA7" w:rsidRDefault="00015CA7" w:rsidP="009D4785">
      <w:pPr>
        <w:jc w:val="both"/>
        <w:rPr>
          <w:rFonts w:ascii="Times New Roman" w:hAnsi="Times New Roman" w:cs="Times New Roman"/>
          <w:sz w:val="32"/>
          <w:szCs w:val="32"/>
        </w:rPr>
      </w:pPr>
      <w:r w:rsidRPr="00015CA7">
        <w:rPr>
          <w:rFonts w:ascii="Times New Roman" w:hAnsi="Times New Roman" w:cs="Times New Roman"/>
          <w:sz w:val="32"/>
          <w:szCs w:val="32"/>
        </w:rPr>
        <w:t xml:space="preserve">It is important to understand how pricing works with OmniPersonal. </w:t>
      </w:r>
    </w:p>
    <w:p w14:paraId="2893224F" w14:textId="77777777" w:rsidR="00015CA7" w:rsidRPr="00015CA7" w:rsidRDefault="00015CA7" w:rsidP="009D4785">
      <w:pPr>
        <w:jc w:val="both"/>
        <w:rPr>
          <w:rFonts w:ascii="Times New Roman" w:hAnsi="Times New Roman" w:cs="Times New Roman"/>
          <w:sz w:val="32"/>
          <w:szCs w:val="32"/>
        </w:rPr>
      </w:pPr>
    </w:p>
    <w:p w14:paraId="06C1411B" w14:textId="54FE3A42" w:rsidR="00EB25EB" w:rsidRPr="00015CA7" w:rsidRDefault="00015CA7" w:rsidP="001E1B2E">
      <w:pPr>
        <w:pStyle w:val="ListParagraph"/>
        <w:numPr>
          <w:ilvl w:val="0"/>
          <w:numId w:val="2"/>
        </w:numPr>
        <w:jc w:val="both"/>
        <w:rPr>
          <w:sz w:val="28"/>
          <w:szCs w:val="28"/>
        </w:rPr>
      </w:pPr>
      <w:r w:rsidRPr="00015CA7">
        <w:rPr>
          <w:rFonts w:ascii="Times New Roman" w:hAnsi="Times New Roman" w:cs="Times New Roman"/>
          <w:sz w:val="32"/>
          <w:szCs w:val="32"/>
        </w:rPr>
        <w:t>We currently offer three different levels of criminal background checks, each with additional features as the consumer upgrades.</w:t>
      </w:r>
    </w:p>
    <w:p w14:paraId="55FB1CEC" w14:textId="197D3D5C" w:rsidR="00015CA7" w:rsidRPr="00015CA7" w:rsidRDefault="00015CA7" w:rsidP="001E1B2E">
      <w:pPr>
        <w:pStyle w:val="ListParagraph"/>
        <w:numPr>
          <w:ilvl w:val="0"/>
          <w:numId w:val="2"/>
        </w:numPr>
        <w:jc w:val="both"/>
        <w:rPr>
          <w:sz w:val="28"/>
          <w:szCs w:val="28"/>
        </w:rPr>
      </w:pPr>
      <w:r w:rsidRPr="00015CA7">
        <w:rPr>
          <w:rFonts w:ascii="Times New Roman" w:hAnsi="Times New Roman" w:cs="Times New Roman"/>
          <w:sz w:val="32"/>
          <w:szCs w:val="32"/>
        </w:rPr>
        <w:t xml:space="preserve">Each search type included in the package deal will count for one search or request. </w:t>
      </w:r>
    </w:p>
    <w:p w14:paraId="5E076090" w14:textId="3CEA1263" w:rsidR="00015CA7" w:rsidRPr="001E1B2E" w:rsidRDefault="00015CA7" w:rsidP="001E1B2E">
      <w:pPr>
        <w:pStyle w:val="ListParagraph"/>
        <w:numPr>
          <w:ilvl w:val="0"/>
          <w:numId w:val="2"/>
        </w:numPr>
        <w:jc w:val="both"/>
        <w:rPr>
          <w:sz w:val="28"/>
          <w:szCs w:val="28"/>
        </w:rPr>
      </w:pPr>
      <w:r>
        <w:rPr>
          <w:rFonts w:ascii="Times New Roman" w:hAnsi="Times New Roman" w:cs="Times New Roman"/>
          <w:sz w:val="32"/>
          <w:szCs w:val="32"/>
        </w:rPr>
        <w:t xml:space="preserve">It is currently not possible to add additional searches as the three products offered will be for one consumer. </w:t>
      </w:r>
    </w:p>
    <w:p w14:paraId="14CED0B2" w14:textId="133A9ADE" w:rsidR="001E1B2E" w:rsidRPr="00015CA7" w:rsidRDefault="001E1B2E" w:rsidP="001E1B2E">
      <w:pPr>
        <w:pStyle w:val="ListParagraph"/>
        <w:numPr>
          <w:ilvl w:val="0"/>
          <w:numId w:val="2"/>
        </w:numPr>
        <w:jc w:val="both"/>
        <w:rPr>
          <w:sz w:val="28"/>
          <w:szCs w:val="28"/>
        </w:rPr>
      </w:pPr>
      <w:r>
        <w:rPr>
          <w:rFonts w:ascii="Times New Roman" w:hAnsi="Times New Roman" w:cs="Times New Roman"/>
          <w:sz w:val="32"/>
          <w:szCs w:val="32"/>
        </w:rPr>
        <w:t xml:space="preserve">AKAs also known as will incur an additional $0.75 fee, keep in mind additional AKAs may trigger additional searches across all searches. </w:t>
      </w:r>
    </w:p>
    <w:p w14:paraId="7E0616DF" w14:textId="77777777" w:rsidR="00015CA7" w:rsidRDefault="00015CA7" w:rsidP="009D4785">
      <w:pPr>
        <w:jc w:val="both"/>
        <w:rPr>
          <w:sz w:val="28"/>
          <w:szCs w:val="28"/>
        </w:rPr>
      </w:pPr>
    </w:p>
    <w:p w14:paraId="5E67B7A4" w14:textId="5F74CD99" w:rsidR="00015CA7" w:rsidRDefault="00015CA7" w:rsidP="0012733E">
      <w:pPr>
        <w:pStyle w:val="Heading1"/>
      </w:pPr>
      <w:r>
        <w:t>Additional charges, passthrough fees, and court fees</w:t>
      </w:r>
    </w:p>
    <w:p w14:paraId="171DF819" w14:textId="77777777" w:rsidR="0012733E" w:rsidRPr="0012733E" w:rsidRDefault="0012733E" w:rsidP="0012733E"/>
    <w:p w14:paraId="674FBC6F" w14:textId="3D31B069" w:rsidR="00015CA7" w:rsidRPr="0012733E" w:rsidRDefault="0012733E" w:rsidP="0012733E">
      <w:pPr>
        <w:pStyle w:val="Heading2"/>
        <w:rPr>
          <w:b/>
          <w:bCs/>
          <w:i/>
          <w:iCs/>
          <w:u w:val="single"/>
        </w:rPr>
      </w:pPr>
      <w:r w:rsidRPr="0012733E">
        <w:rPr>
          <w:b/>
          <w:bCs/>
          <w:i/>
          <w:iCs/>
          <w:u w:val="single"/>
        </w:rPr>
        <w:t>County</w:t>
      </w:r>
      <w:r w:rsidR="00D81120">
        <w:rPr>
          <w:b/>
          <w:bCs/>
          <w:i/>
          <w:iCs/>
          <w:u w:val="single"/>
        </w:rPr>
        <w:t xml:space="preserve"> Criminal </w:t>
      </w:r>
      <w:r w:rsidRPr="0012733E">
        <w:rPr>
          <w:b/>
          <w:bCs/>
          <w:i/>
          <w:iCs/>
          <w:u w:val="single"/>
        </w:rPr>
        <w:t xml:space="preserve"> Fees</w:t>
      </w:r>
    </w:p>
    <w:p w14:paraId="1371F399" w14:textId="77777777" w:rsidR="0012733E" w:rsidRPr="0012733E" w:rsidRDefault="00015CA7" w:rsidP="0012733E">
      <w:pPr>
        <w:pStyle w:val="ListParagraph"/>
        <w:numPr>
          <w:ilvl w:val="0"/>
          <w:numId w:val="4"/>
        </w:numPr>
        <w:jc w:val="both"/>
        <w:rPr>
          <w:rFonts w:ascii="Times New Roman" w:hAnsi="Times New Roman" w:cs="Times New Roman"/>
          <w:sz w:val="32"/>
          <w:szCs w:val="32"/>
        </w:rPr>
      </w:pPr>
      <w:r w:rsidRPr="0012733E">
        <w:rPr>
          <w:rFonts w:ascii="Times New Roman" w:hAnsi="Times New Roman" w:cs="Times New Roman"/>
          <w:sz w:val="32"/>
          <w:szCs w:val="32"/>
        </w:rPr>
        <w:t xml:space="preserve">If the consumer has more than one county in which the address pull feature has </w:t>
      </w:r>
      <w:r w:rsidR="009D4785" w:rsidRPr="0012733E">
        <w:rPr>
          <w:rFonts w:ascii="Times New Roman" w:hAnsi="Times New Roman" w:cs="Times New Roman"/>
          <w:sz w:val="32"/>
          <w:szCs w:val="32"/>
        </w:rPr>
        <w:t>been decided</w:t>
      </w:r>
      <w:r w:rsidRPr="0012733E">
        <w:rPr>
          <w:rFonts w:ascii="Times New Roman" w:hAnsi="Times New Roman" w:cs="Times New Roman"/>
          <w:sz w:val="32"/>
          <w:szCs w:val="32"/>
        </w:rPr>
        <w:t>, the consumer has the ability to remove these from the search</w:t>
      </w:r>
      <w:r w:rsidR="009D4785" w:rsidRPr="0012733E">
        <w:rPr>
          <w:rFonts w:ascii="Times New Roman" w:hAnsi="Times New Roman" w:cs="Times New Roman"/>
          <w:sz w:val="32"/>
          <w:szCs w:val="32"/>
        </w:rPr>
        <w:t xml:space="preserve">. If the consumer decides to keep all counties, the first county cost will be absorbed by the package and the other remaining counties will be an extra charge. </w:t>
      </w:r>
    </w:p>
    <w:p w14:paraId="1788E30D" w14:textId="220E0851" w:rsidR="00015CA7" w:rsidRPr="00E14935" w:rsidRDefault="009D4785" w:rsidP="0012733E">
      <w:pPr>
        <w:pStyle w:val="ListParagraph"/>
        <w:numPr>
          <w:ilvl w:val="0"/>
          <w:numId w:val="4"/>
        </w:numPr>
        <w:jc w:val="both"/>
        <w:rPr>
          <w:rFonts w:ascii="Times New Roman" w:hAnsi="Times New Roman" w:cs="Times New Roman"/>
          <w:b/>
          <w:bCs/>
          <w:i/>
          <w:iCs/>
          <w:color w:val="FF0000"/>
          <w:sz w:val="32"/>
          <w:szCs w:val="32"/>
        </w:rPr>
      </w:pPr>
      <w:r w:rsidRPr="0012733E">
        <w:rPr>
          <w:rFonts w:ascii="Times New Roman" w:hAnsi="Times New Roman" w:cs="Times New Roman"/>
          <w:sz w:val="32"/>
          <w:szCs w:val="32"/>
        </w:rPr>
        <w:t xml:space="preserve">Currently Omnidelve charges </w:t>
      </w:r>
      <w:r w:rsidR="0012733E" w:rsidRPr="0012733E">
        <w:rPr>
          <w:rFonts w:ascii="Times New Roman" w:hAnsi="Times New Roman" w:cs="Times New Roman"/>
          <w:b/>
          <w:bCs/>
          <w:color w:val="70AD47" w:themeColor="accent6"/>
          <w:sz w:val="32"/>
          <w:szCs w:val="32"/>
        </w:rPr>
        <w:t>$</w:t>
      </w:r>
      <w:r w:rsidRPr="0012733E">
        <w:rPr>
          <w:rFonts w:ascii="Times New Roman" w:hAnsi="Times New Roman" w:cs="Times New Roman"/>
          <w:b/>
          <w:bCs/>
          <w:color w:val="70AD47" w:themeColor="accent6"/>
          <w:sz w:val="32"/>
          <w:szCs w:val="32"/>
        </w:rPr>
        <w:t>2.</w:t>
      </w:r>
      <w:r w:rsidR="003369A0">
        <w:rPr>
          <w:rFonts w:ascii="Times New Roman" w:hAnsi="Times New Roman" w:cs="Times New Roman"/>
          <w:b/>
          <w:bCs/>
          <w:color w:val="70AD47" w:themeColor="accent6"/>
          <w:sz w:val="32"/>
          <w:szCs w:val="32"/>
        </w:rPr>
        <w:t>50</w:t>
      </w:r>
      <w:r w:rsidRPr="0012733E">
        <w:rPr>
          <w:rFonts w:ascii="Times New Roman" w:hAnsi="Times New Roman" w:cs="Times New Roman"/>
          <w:color w:val="70AD47" w:themeColor="accent6"/>
          <w:sz w:val="32"/>
          <w:szCs w:val="32"/>
        </w:rPr>
        <w:t xml:space="preserve"> </w:t>
      </w:r>
      <w:r w:rsidRPr="0012733E">
        <w:rPr>
          <w:rFonts w:ascii="Times New Roman" w:hAnsi="Times New Roman" w:cs="Times New Roman"/>
          <w:sz w:val="32"/>
          <w:szCs w:val="32"/>
        </w:rPr>
        <w:t>for additional counties, plus any other county fees associated with that county</w:t>
      </w:r>
      <w:r w:rsidR="003369A0">
        <w:rPr>
          <w:rFonts w:ascii="Times New Roman" w:hAnsi="Times New Roman" w:cs="Times New Roman"/>
          <w:sz w:val="32"/>
          <w:szCs w:val="32"/>
        </w:rPr>
        <w:t xml:space="preserve"> </w:t>
      </w:r>
      <w:r w:rsidR="003369A0" w:rsidRPr="00E14935">
        <w:rPr>
          <w:rFonts w:ascii="Times New Roman" w:hAnsi="Times New Roman" w:cs="Times New Roman"/>
          <w:b/>
          <w:bCs/>
          <w:i/>
          <w:iCs/>
          <w:color w:val="FF0000"/>
          <w:sz w:val="32"/>
          <w:szCs w:val="32"/>
        </w:rPr>
        <w:t xml:space="preserve">(Currently there are no separate county fees). </w:t>
      </w:r>
    </w:p>
    <w:p w14:paraId="712F7274" w14:textId="77777777" w:rsidR="00015CA7" w:rsidRDefault="00015CA7" w:rsidP="00015CA7"/>
    <w:p w14:paraId="44CBDFCB" w14:textId="77777777" w:rsidR="0012733E" w:rsidRDefault="0012733E" w:rsidP="00015CA7"/>
    <w:p w14:paraId="4EF6B25A" w14:textId="77777777" w:rsidR="0012733E" w:rsidRDefault="0012733E" w:rsidP="00015CA7"/>
    <w:p w14:paraId="7F416C79" w14:textId="5C5549A2" w:rsidR="00015CA7" w:rsidRPr="0012733E" w:rsidRDefault="0012733E" w:rsidP="0012733E">
      <w:pPr>
        <w:pStyle w:val="Heading2"/>
        <w:rPr>
          <w:b/>
          <w:bCs/>
          <w:i/>
          <w:iCs/>
          <w:u w:val="single"/>
        </w:rPr>
      </w:pPr>
      <w:r w:rsidRPr="0012733E">
        <w:rPr>
          <w:b/>
          <w:bCs/>
          <w:i/>
          <w:iCs/>
          <w:u w:val="single"/>
        </w:rPr>
        <w:t>Statewide Fees</w:t>
      </w:r>
    </w:p>
    <w:p w14:paraId="4E5B395E" w14:textId="77777777" w:rsidR="0012733E" w:rsidRDefault="0012733E" w:rsidP="00015CA7"/>
    <w:p w14:paraId="378867CB" w14:textId="744DA99C" w:rsidR="0012733E" w:rsidRPr="0012733E" w:rsidRDefault="0012733E" w:rsidP="0012733E">
      <w:pPr>
        <w:jc w:val="center"/>
        <w:rPr>
          <w:rFonts w:ascii="Times New Roman" w:hAnsi="Times New Roman" w:cs="Times New Roman"/>
          <w:b/>
          <w:bCs/>
          <w:sz w:val="28"/>
          <w:szCs w:val="28"/>
          <w:u w:val="single"/>
        </w:rPr>
      </w:pPr>
      <w:r w:rsidRPr="0012733E">
        <w:rPr>
          <w:rFonts w:ascii="Times New Roman" w:hAnsi="Times New Roman" w:cs="Times New Roman"/>
          <w:b/>
          <w:bCs/>
          <w:sz w:val="28"/>
          <w:szCs w:val="28"/>
          <w:u w:val="single"/>
        </w:rPr>
        <w:t>View our List of Statewide Fees</w:t>
      </w:r>
    </w:p>
    <w:p w14:paraId="5B29F890" w14:textId="0CB92D3C" w:rsidR="0012733E" w:rsidRPr="005673E9" w:rsidRDefault="0012733E" w:rsidP="0012733E">
      <w:pPr>
        <w:pStyle w:val="ListParagraph"/>
        <w:numPr>
          <w:ilvl w:val="0"/>
          <w:numId w:val="5"/>
        </w:numPr>
        <w:jc w:val="both"/>
        <w:rPr>
          <w:rFonts w:ascii="Times New Roman" w:hAnsi="Times New Roman" w:cs="Times New Roman"/>
          <w:sz w:val="32"/>
          <w:szCs w:val="32"/>
        </w:rPr>
      </w:pPr>
      <w:r w:rsidRPr="005673E9">
        <w:rPr>
          <w:rFonts w:ascii="Times New Roman" w:hAnsi="Times New Roman" w:cs="Times New Roman"/>
          <w:sz w:val="32"/>
          <w:szCs w:val="32"/>
        </w:rPr>
        <w:t xml:space="preserve">Each statewide search will have its own additional pricing, it is important to note that not all states will have additional </w:t>
      </w:r>
      <w:r w:rsidR="00AA6D25">
        <w:rPr>
          <w:rFonts w:ascii="Times New Roman" w:hAnsi="Times New Roman" w:cs="Times New Roman"/>
          <w:sz w:val="32"/>
          <w:szCs w:val="32"/>
        </w:rPr>
        <w:t>fees</w:t>
      </w:r>
      <w:r w:rsidRPr="005673E9">
        <w:rPr>
          <w:rFonts w:ascii="Times New Roman" w:hAnsi="Times New Roman" w:cs="Times New Roman"/>
          <w:sz w:val="32"/>
          <w:szCs w:val="32"/>
        </w:rPr>
        <w:t>.</w:t>
      </w:r>
    </w:p>
    <w:p w14:paraId="5DA4D865" w14:textId="2CDAE19B" w:rsidR="0012733E" w:rsidRPr="005673E9" w:rsidRDefault="0012733E" w:rsidP="0012733E">
      <w:pPr>
        <w:pStyle w:val="ListParagraph"/>
        <w:numPr>
          <w:ilvl w:val="0"/>
          <w:numId w:val="5"/>
        </w:numPr>
        <w:jc w:val="both"/>
        <w:rPr>
          <w:rFonts w:ascii="Times New Roman" w:hAnsi="Times New Roman" w:cs="Times New Roman"/>
          <w:sz w:val="32"/>
          <w:szCs w:val="32"/>
        </w:rPr>
      </w:pPr>
      <w:r w:rsidRPr="005673E9">
        <w:rPr>
          <w:rFonts w:ascii="Times New Roman" w:hAnsi="Times New Roman" w:cs="Times New Roman"/>
          <w:sz w:val="32"/>
          <w:szCs w:val="32"/>
        </w:rPr>
        <w:t xml:space="preserve">Like the county fee search option, the first statewide search is absorbed into the package and any additional statewide searches added due to address pull will be reflected in the price. </w:t>
      </w:r>
    </w:p>
    <w:p w14:paraId="3D6D89F4" w14:textId="7AA2798C" w:rsidR="0012733E" w:rsidRDefault="0012733E" w:rsidP="0012733E">
      <w:pPr>
        <w:pStyle w:val="ListParagraph"/>
        <w:numPr>
          <w:ilvl w:val="0"/>
          <w:numId w:val="5"/>
        </w:numPr>
        <w:jc w:val="both"/>
        <w:rPr>
          <w:rFonts w:ascii="Times New Roman" w:hAnsi="Times New Roman" w:cs="Times New Roman"/>
          <w:sz w:val="32"/>
          <w:szCs w:val="32"/>
        </w:rPr>
      </w:pPr>
      <w:r w:rsidRPr="005673E9">
        <w:rPr>
          <w:rFonts w:ascii="Times New Roman" w:hAnsi="Times New Roman" w:cs="Times New Roman"/>
          <w:sz w:val="32"/>
          <w:szCs w:val="32"/>
        </w:rPr>
        <w:t xml:space="preserve">Currently Omnidelve charges </w:t>
      </w:r>
      <w:r w:rsidR="001E1B2E" w:rsidRPr="001E1B2E">
        <w:rPr>
          <w:rFonts w:ascii="Times New Roman" w:hAnsi="Times New Roman" w:cs="Times New Roman"/>
          <w:b/>
          <w:bCs/>
          <w:color w:val="70AD47" w:themeColor="accent6"/>
          <w:sz w:val="32"/>
          <w:szCs w:val="32"/>
        </w:rPr>
        <w:t>$</w:t>
      </w:r>
      <w:r w:rsidR="00AA6D25">
        <w:rPr>
          <w:rFonts w:ascii="Times New Roman" w:hAnsi="Times New Roman" w:cs="Times New Roman"/>
          <w:b/>
          <w:bCs/>
          <w:color w:val="70AD47" w:themeColor="accent6"/>
          <w:sz w:val="32"/>
          <w:szCs w:val="32"/>
        </w:rPr>
        <w:t>2</w:t>
      </w:r>
      <w:r w:rsidRPr="001E1B2E">
        <w:rPr>
          <w:rFonts w:ascii="Times New Roman" w:hAnsi="Times New Roman" w:cs="Times New Roman"/>
          <w:b/>
          <w:bCs/>
          <w:color w:val="70AD47" w:themeColor="accent6"/>
          <w:sz w:val="32"/>
          <w:szCs w:val="32"/>
        </w:rPr>
        <w:t>.</w:t>
      </w:r>
      <w:r w:rsidR="00AA6D25">
        <w:rPr>
          <w:rFonts w:ascii="Times New Roman" w:hAnsi="Times New Roman" w:cs="Times New Roman"/>
          <w:b/>
          <w:bCs/>
          <w:color w:val="70AD47" w:themeColor="accent6"/>
          <w:sz w:val="32"/>
          <w:szCs w:val="32"/>
        </w:rPr>
        <w:t>75</w:t>
      </w:r>
      <w:r w:rsidRPr="001E1B2E">
        <w:rPr>
          <w:rFonts w:ascii="Times New Roman" w:hAnsi="Times New Roman" w:cs="Times New Roman"/>
          <w:color w:val="70AD47" w:themeColor="accent6"/>
          <w:sz w:val="32"/>
          <w:szCs w:val="32"/>
        </w:rPr>
        <w:t xml:space="preserve"> </w:t>
      </w:r>
      <w:r w:rsidRPr="005673E9">
        <w:rPr>
          <w:rFonts w:ascii="Times New Roman" w:hAnsi="Times New Roman" w:cs="Times New Roman"/>
          <w:sz w:val="32"/>
          <w:szCs w:val="32"/>
        </w:rPr>
        <w:t xml:space="preserve">for additional states, plus any additional statewide fee. </w:t>
      </w:r>
    </w:p>
    <w:p w14:paraId="2FC9364B" w14:textId="77777777" w:rsidR="005673E9" w:rsidRDefault="005673E9" w:rsidP="005673E9">
      <w:pPr>
        <w:jc w:val="both"/>
        <w:rPr>
          <w:rFonts w:ascii="Times New Roman" w:hAnsi="Times New Roman" w:cs="Times New Roman"/>
          <w:sz w:val="32"/>
          <w:szCs w:val="32"/>
        </w:rPr>
      </w:pPr>
    </w:p>
    <w:p w14:paraId="05F19E8D" w14:textId="733AC4CC" w:rsidR="005673E9" w:rsidRDefault="005673E9" w:rsidP="001E1B2E">
      <w:pPr>
        <w:pStyle w:val="Heading2"/>
        <w:rPr>
          <w:b/>
          <w:bCs/>
          <w:i/>
          <w:iCs/>
          <w:u w:val="single"/>
        </w:rPr>
      </w:pPr>
      <w:r w:rsidRPr="001E1B2E">
        <w:rPr>
          <w:b/>
          <w:bCs/>
          <w:i/>
          <w:iCs/>
          <w:u w:val="single"/>
        </w:rPr>
        <w:t>Federal Criminal</w:t>
      </w:r>
    </w:p>
    <w:p w14:paraId="2D72C576" w14:textId="77777777" w:rsidR="001E1B2E" w:rsidRPr="001E1B2E" w:rsidRDefault="001E1B2E" w:rsidP="001E1B2E"/>
    <w:p w14:paraId="093CFF24" w14:textId="644EAE72" w:rsidR="005673E9" w:rsidRDefault="005673E9" w:rsidP="005673E9">
      <w:pPr>
        <w:pStyle w:val="ListParagraph"/>
        <w:numPr>
          <w:ilvl w:val="0"/>
          <w:numId w:val="6"/>
        </w:numPr>
        <w:jc w:val="both"/>
        <w:rPr>
          <w:rFonts w:ascii="Times New Roman" w:hAnsi="Times New Roman" w:cs="Times New Roman"/>
          <w:sz w:val="32"/>
          <w:szCs w:val="32"/>
        </w:rPr>
      </w:pPr>
      <w:r>
        <w:rPr>
          <w:rFonts w:ascii="Times New Roman" w:hAnsi="Times New Roman" w:cs="Times New Roman"/>
          <w:sz w:val="32"/>
          <w:szCs w:val="32"/>
        </w:rPr>
        <w:t xml:space="preserve">The first federal criminal search is absorbed </w:t>
      </w:r>
      <w:r w:rsidR="001E1B2E">
        <w:rPr>
          <w:rFonts w:ascii="Times New Roman" w:hAnsi="Times New Roman" w:cs="Times New Roman"/>
          <w:sz w:val="32"/>
          <w:szCs w:val="32"/>
        </w:rPr>
        <w:t>into</w:t>
      </w:r>
      <w:r>
        <w:rPr>
          <w:rFonts w:ascii="Times New Roman" w:hAnsi="Times New Roman" w:cs="Times New Roman"/>
          <w:sz w:val="32"/>
          <w:szCs w:val="32"/>
        </w:rPr>
        <w:t xml:space="preserve"> package pricing. </w:t>
      </w:r>
    </w:p>
    <w:p w14:paraId="0CCEC4EA" w14:textId="6F2CC47F" w:rsidR="005673E9" w:rsidRPr="005673E9" w:rsidRDefault="005673E9" w:rsidP="005673E9">
      <w:pPr>
        <w:pStyle w:val="ListParagraph"/>
        <w:numPr>
          <w:ilvl w:val="0"/>
          <w:numId w:val="6"/>
        </w:numPr>
        <w:jc w:val="both"/>
        <w:rPr>
          <w:rFonts w:ascii="Times New Roman" w:hAnsi="Times New Roman" w:cs="Times New Roman"/>
          <w:sz w:val="32"/>
          <w:szCs w:val="32"/>
        </w:rPr>
      </w:pPr>
      <w:r>
        <w:rPr>
          <w:rFonts w:ascii="Times New Roman" w:hAnsi="Times New Roman" w:cs="Times New Roman"/>
          <w:sz w:val="32"/>
          <w:szCs w:val="32"/>
        </w:rPr>
        <w:t xml:space="preserve">Any additional federal criminal will incur a </w:t>
      </w:r>
      <w:r w:rsidRPr="001E1B2E">
        <w:rPr>
          <w:rFonts w:ascii="Times New Roman" w:hAnsi="Times New Roman" w:cs="Times New Roman"/>
          <w:b/>
          <w:bCs/>
          <w:color w:val="70AD47" w:themeColor="accent6"/>
          <w:sz w:val="32"/>
          <w:szCs w:val="32"/>
        </w:rPr>
        <w:t>$2.</w:t>
      </w:r>
      <w:r w:rsidR="00AA6D25">
        <w:rPr>
          <w:rFonts w:ascii="Times New Roman" w:hAnsi="Times New Roman" w:cs="Times New Roman"/>
          <w:b/>
          <w:bCs/>
          <w:color w:val="70AD47" w:themeColor="accent6"/>
          <w:sz w:val="32"/>
          <w:szCs w:val="32"/>
        </w:rPr>
        <w:t>5</w:t>
      </w:r>
      <w:r w:rsidRPr="001E1B2E">
        <w:rPr>
          <w:rFonts w:ascii="Times New Roman" w:hAnsi="Times New Roman" w:cs="Times New Roman"/>
          <w:b/>
          <w:bCs/>
          <w:color w:val="70AD47" w:themeColor="accent6"/>
          <w:sz w:val="32"/>
          <w:szCs w:val="32"/>
        </w:rPr>
        <w:t>0</w:t>
      </w:r>
      <w:r w:rsidRPr="001E1B2E">
        <w:rPr>
          <w:rFonts w:ascii="Times New Roman" w:hAnsi="Times New Roman" w:cs="Times New Roman"/>
          <w:color w:val="70AD47" w:themeColor="accent6"/>
          <w:sz w:val="40"/>
          <w:szCs w:val="40"/>
        </w:rPr>
        <w:t xml:space="preserve"> </w:t>
      </w:r>
      <w:r>
        <w:rPr>
          <w:rFonts w:ascii="Times New Roman" w:hAnsi="Times New Roman" w:cs="Times New Roman"/>
          <w:sz w:val="32"/>
          <w:szCs w:val="32"/>
        </w:rPr>
        <w:t>per alias</w:t>
      </w:r>
      <w:r w:rsidR="001E1B2E">
        <w:rPr>
          <w:rFonts w:ascii="Times New Roman" w:hAnsi="Times New Roman" w:cs="Times New Roman"/>
          <w:sz w:val="32"/>
          <w:szCs w:val="32"/>
        </w:rPr>
        <w:t xml:space="preserve"> </w:t>
      </w:r>
      <w:r>
        <w:rPr>
          <w:rFonts w:ascii="Times New Roman" w:hAnsi="Times New Roman" w:cs="Times New Roman"/>
          <w:sz w:val="32"/>
          <w:szCs w:val="32"/>
        </w:rPr>
        <w:t xml:space="preserve">additional fee. </w:t>
      </w:r>
    </w:p>
    <w:sectPr w:rsidR="005673E9" w:rsidRPr="005673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4CD6" w14:textId="77777777" w:rsidR="00416C3F" w:rsidRDefault="00416C3F" w:rsidP="001A4AE0">
      <w:pPr>
        <w:spacing w:after="0" w:line="240" w:lineRule="auto"/>
      </w:pPr>
      <w:r>
        <w:separator/>
      </w:r>
    </w:p>
  </w:endnote>
  <w:endnote w:type="continuationSeparator" w:id="0">
    <w:p w14:paraId="4E3334F0" w14:textId="77777777" w:rsidR="00416C3F" w:rsidRDefault="00416C3F" w:rsidP="001A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8CDB" w14:textId="7D40B14F" w:rsidR="00EB25EB" w:rsidRDefault="00EB25EB" w:rsidP="00EB25EB">
    <w:pPr>
      <w:pStyle w:val="Footer"/>
      <w:jc w:val="center"/>
    </w:pPr>
    <w:r>
      <w:t xml:space="preserve">Omnidelve LLC </w:t>
    </w:r>
  </w:p>
  <w:p w14:paraId="35DF0E8C" w14:textId="32647B8C" w:rsidR="00EB25EB" w:rsidRDefault="00EB25EB" w:rsidP="00EB25EB">
    <w:pPr>
      <w:pStyle w:val="Footer"/>
      <w:jc w:val="center"/>
    </w:pPr>
    <w:r>
      <w:t>PO Box 20804</w:t>
    </w:r>
  </w:p>
  <w:p w14:paraId="53E46700" w14:textId="7A74D024" w:rsidR="00EB25EB" w:rsidRDefault="00EB25EB" w:rsidP="00EB25EB">
    <w:pPr>
      <w:pStyle w:val="Footer"/>
      <w:jc w:val="center"/>
    </w:pPr>
    <w:r>
      <w:t>Oklahoma City, OK 73156</w:t>
    </w:r>
  </w:p>
  <w:p w14:paraId="6E61FD72" w14:textId="707126A4" w:rsidR="00EB25EB" w:rsidRDefault="2C5FE169" w:rsidP="2C5FE169">
    <w:pPr>
      <w:pStyle w:val="Footer"/>
      <w:jc w:val="center"/>
      <w:rPr>
        <w:b/>
        <w:bCs/>
      </w:rPr>
    </w:pPr>
    <w:r w:rsidRPr="2C5FE169">
      <w:rPr>
        <w:b/>
        <w:bCs/>
      </w:rPr>
      <w:t>Phone 855.722.2377 Fax 405.876.6279Toll Free 855.722.2377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C2DE" w14:textId="77777777" w:rsidR="00416C3F" w:rsidRDefault="00416C3F" w:rsidP="001A4AE0">
      <w:pPr>
        <w:spacing w:after="0" w:line="240" w:lineRule="auto"/>
      </w:pPr>
      <w:r>
        <w:separator/>
      </w:r>
    </w:p>
  </w:footnote>
  <w:footnote w:type="continuationSeparator" w:id="0">
    <w:p w14:paraId="7422ED9E" w14:textId="77777777" w:rsidR="00416C3F" w:rsidRDefault="00416C3F" w:rsidP="001A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7F22" w14:textId="07945B33" w:rsidR="001A4AE0" w:rsidRDefault="001A4AE0" w:rsidP="001A4AE0">
    <w:pPr>
      <w:pStyle w:val="Header"/>
      <w:jc w:val="center"/>
    </w:pPr>
    <w:r>
      <w:rPr>
        <w:noProof/>
      </w:rPr>
      <w:drawing>
        <wp:inline distT="0" distB="0" distL="0" distR="0" wp14:anchorId="617B77B6" wp14:editId="729178B0">
          <wp:extent cx="1913288" cy="113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20961" cy="1137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762"/>
    <w:multiLevelType w:val="hybridMultilevel"/>
    <w:tmpl w:val="242A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2742"/>
    <w:multiLevelType w:val="hybridMultilevel"/>
    <w:tmpl w:val="B6FA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D066E"/>
    <w:multiLevelType w:val="hybridMultilevel"/>
    <w:tmpl w:val="BCD6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74D30"/>
    <w:multiLevelType w:val="hybridMultilevel"/>
    <w:tmpl w:val="BE5A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52EB8"/>
    <w:multiLevelType w:val="hybridMultilevel"/>
    <w:tmpl w:val="12E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377CE"/>
    <w:multiLevelType w:val="hybridMultilevel"/>
    <w:tmpl w:val="D088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442290">
    <w:abstractNumId w:val="5"/>
  </w:num>
  <w:num w:numId="2" w16cid:durableId="559637828">
    <w:abstractNumId w:val="2"/>
  </w:num>
  <w:num w:numId="3" w16cid:durableId="683635593">
    <w:abstractNumId w:val="1"/>
  </w:num>
  <w:num w:numId="4" w16cid:durableId="2076582981">
    <w:abstractNumId w:val="0"/>
  </w:num>
  <w:num w:numId="5" w16cid:durableId="611086749">
    <w:abstractNumId w:val="3"/>
  </w:num>
  <w:num w:numId="6" w16cid:durableId="560139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E0"/>
    <w:rsid w:val="00002D26"/>
    <w:rsid w:val="00015CA7"/>
    <w:rsid w:val="00044845"/>
    <w:rsid w:val="00077142"/>
    <w:rsid w:val="000F6067"/>
    <w:rsid w:val="0012733E"/>
    <w:rsid w:val="00146614"/>
    <w:rsid w:val="00182F85"/>
    <w:rsid w:val="00190C20"/>
    <w:rsid w:val="001A4AE0"/>
    <w:rsid w:val="001E1B2E"/>
    <w:rsid w:val="002E5BED"/>
    <w:rsid w:val="003019F5"/>
    <w:rsid w:val="003369A0"/>
    <w:rsid w:val="00372F3F"/>
    <w:rsid w:val="00376691"/>
    <w:rsid w:val="003A1ADF"/>
    <w:rsid w:val="00416C3F"/>
    <w:rsid w:val="00433D24"/>
    <w:rsid w:val="004623FA"/>
    <w:rsid w:val="00513739"/>
    <w:rsid w:val="00525A11"/>
    <w:rsid w:val="005673E9"/>
    <w:rsid w:val="005952D5"/>
    <w:rsid w:val="005F2AE3"/>
    <w:rsid w:val="006A2F4D"/>
    <w:rsid w:val="006C69AC"/>
    <w:rsid w:val="007126CD"/>
    <w:rsid w:val="007B3179"/>
    <w:rsid w:val="007D5051"/>
    <w:rsid w:val="007D59E2"/>
    <w:rsid w:val="00871A20"/>
    <w:rsid w:val="00890208"/>
    <w:rsid w:val="008B68C0"/>
    <w:rsid w:val="008B6B9C"/>
    <w:rsid w:val="008C5E3E"/>
    <w:rsid w:val="00932FEA"/>
    <w:rsid w:val="0094616A"/>
    <w:rsid w:val="00990741"/>
    <w:rsid w:val="009B6527"/>
    <w:rsid w:val="009D4785"/>
    <w:rsid w:val="00A23E50"/>
    <w:rsid w:val="00A47EC3"/>
    <w:rsid w:val="00AA6D25"/>
    <w:rsid w:val="00B277E2"/>
    <w:rsid w:val="00B74264"/>
    <w:rsid w:val="00B93157"/>
    <w:rsid w:val="00B93B07"/>
    <w:rsid w:val="00BE35AE"/>
    <w:rsid w:val="00C24239"/>
    <w:rsid w:val="00C2477F"/>
    <w:rsid w:val="00C62E5C"/>
    <w:rsid w:val="00D33621"/>
    <w:rsid w:val="00D76799"/>
    <w:rsid w:val="00D81120"/>
    <w:rsid w:val="00E047D4"/>
    <w:rsid w:val="00E14935"/>
    <w:rsid w:val="00E9419D"/>
    <w:rsid w:val="00EB25EB"/>
    <w:rsid w:val="00F21E0C"/>
    <w:rsid w:val="00F434CB"/>
    <w:rsid w:val="00F45261"/>
    <w:rsid w:val="00FB4206"/>
    <w:rsid w:val="00FC2A42"/>
    <w:rsid w:val="00FC2E35"/>
    <w:rsid w:val="00FD316C"/>
    <w:rsid w:val="027DA6CC"/>
    <w:rsid w:val="190AF9A0"/>
    <w:rsid w:val="2C5FE169"/>
    <w:rsid w:val="4117E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9D91C"/>
  <w15:chartTrackingRefBased/>
  <w15:docId w15:val="{D3B86088-27CB-47A3-9942-C35506B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3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AE0"/>
  </w:style>
  <w:style w:type="paragraph" w:styleId="Footer">
    <w:name w:val="footer"/>
    <w:basedOn w:val="Normal"/>
    <w:link w:val="FooterChar"/>
    <w:uiPriority w:val="99"/>
    <w:unhideWhenUsed/>
    <w:rsid w:val="001A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AE0"/>
  </w:style>
  <w:style w:type="table" w:styleId="TableGrid">
    <w:name w:val="Table Grid"/>
    <w:basedOn w:val="TableNormal"/>
    <w:uiPriority w:val="39"/>
    <w:rsid w:val="00EB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B25E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45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2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2E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90208"/>
    <w:rPr>
      <w:color w:val="0563C1" w:themeColor="hyperlink"/>
      <w:u w:val="single"/>
    </w:rPr>
  </w:style>
  <w:style w:type="character" w:styleId="UnresolvedMention">
    <w:name w:val="Unresolved Mention"/>
    <w:basedOn w:val="DefaultParagraphFont"/>
    <w:uiPriority w:val="99"/>
    <w:semiHidden/>
    <w:unhideWhenUsed/>
    <w:rsid w:val="00890208"/>
    <w:rPr>
      <w:color w:val="605E5C"/>
      <w:shd w:val="clear" w:color="auto" w:fill="E1DFDD"/>
    </w:rPr>
  </w:style>
  <w:style w:type="paragraph" w:styleId="ListParagraph">
    <w:name w:val="List Paragraph"/>
    <w:basedOn w:val="Normal"/>
    <w:uiPriority w:val="34"/>
    <w:qFormat/>
    <w:rsid w:val="00015CA7"/>
    <w:pPr>
      <w:ind w:left="720"/>
      <w:contextualSpacing/>
    </w:pPr>
  </w:style>
  <w:style w:type="character" w:customStyle="1" w:styleId="Heading2Char">
    <w:name w:val="Heading 2 Char"/>
    <w:basedOn w:val="DefaultParagraphFont"/>
    <w:link w:val="Heading2"/>
    <w:uiPriority w:val="9"/>
    <w:rsid w:val="001273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6683</TotalTime>
  <Pages>2</Pages>
  <Words>281</Words>
  <Characters>1490</Characters>
  <Application>Microsoft Office Word</Application>
  <DocSecurity>0</DocSecurity>
  <Lines>43</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Company Letterhead</vt:lpstr>
      <vt:lpstr>Additional charges, passthrough fees, and court fees</vt:lpstr>
      <vt:lpstr>    County Fees</vt:lpstr>
      <vt:lpstr>    Statewide Fees</vt:lpstr>
      <vt:lpstr>    Federal Criminal</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Letterhead</dc:title>
  <dc:subject/>
  <dc:creator>DeShan Dumas</dc:creator>
  <cp:keywords>Letterhead</cp:keywords>
  <dc:description/>
  <cp:lastModifiedBy>DeShan Dumas</cp:lastModifiedBy>
  <cp:revision>11</cp:revision>
  <dcterms:created xsi:type="dcterms:W3CDTF">2023-10-01T06:34:00Z</dcterms:created>
  <dcterms:modified xsi:type="dcterms:W3CDTF">2023-10-06T02:13:00Z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55fa106f791cd6696a5a63033823c1ff75d390b72d212195877d52d6040f437a</vt:lpwstr>
  </property>
</Properties>
</file>